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1696"/>
        <w:gridCol w:w="2700"/>
        <w:gridCol w:w="2198"/>
        <w:gridCol w:w="2198"/>
        <w:gridCol w:w="2198"/>
        <w:gridCol w:w="2199"/>
        <w:gridCol w:w="2199"/>
      </w:tblGrid>
      <w:tr w:rsidR="00BE33C2" w:rsidTr="009D542A">
        <w:tc>
          <w:tcPr>
            <w:tcW w:w="1696" w:type="dxa"/>
            <w:shd w:val="clear" w:color="auto" w:fill="A8D08D" w:themeFill="accent6" w:themeFillTint="99"/>
            <w:vAlign w:val="center"/>
          </w:tcPr>
          <w:p w:rsidR="00BE33C2" w:rsidRPr="00ED3556" w:rsidRDefault="00BE33C2" w:rsidP="009D542A">
            <w:pPr>
              <w:jc w:val="center"/>
              <w:rPr>
                <w:rFonts w:cstheme="minorHAnsi"/>
                <w:b/>
                <w:sz w:val="16"/>
              </w:rPr>
            </w:pPr>
            <w:r w:rsidRPr="00BE33C2">
              <w:rPr>
                <w:rFonts w:cstheme="minorHAnsi"/>
                <w:b/>
                <w:sz w:val="24"/>
              </w:rPr>
              <w:t xml:space="preserve">Year 7 – </w:t>
            </w:r>
            <w:r>
              <w:rPr>
                <w:rFonts w:cstheme="minorHAnsi"/>
                <w:b/>
                <w:sz w:val="24"/>
              </w:rPr>
              <w:t xml:space="preserve">          </w:t>
            </w:r>
            <w:r w:rsidRPr="00BE33C2">
              <w:rPr>
                <w:rFonts w:cstheme="minorHAnsi"/>
                <w:b/>
                <w:sz w:val="24"/>
              </w:rPr>
              <w:t>Beliefs &amp; Visionaries</w:t>
            </w:r>
          </w:p>
        </w:tc>
        <w:tc>
          <w:tcPr>
            <w:tcW w:w="2700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1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2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3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4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5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6</w:t>
            </w:r>
          </w:p>
        </w:tc>
      </w:tr>
      <w:tr w:rsidR="00BE33C2" w:rsidRPr="00C41241" w:rsidTr="009D542A">
        <w:trPr>
          <w:trHeight w:hRule="exact" w:val="823"/>
        </w:trPr>
        <w:tc>
          <w:tcPr>
            <w:tcW w:w="1696" w:type="dxa"/>
          </w:tcPr>
          <w:p w:rsidR="00BE33C2" w:rsidRPr="00161BE2" w:rsidRDefault="00BE33C2" w:rsidP="009D542A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2700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Islam &amp; Muhammad</w:t>
            </w: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Pillars of Islam</w:t>
            </w: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Christianity &amp; Jesus</w:t>
            </w: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Jesus’ Last Week</w:t>
            </w: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Buddha &amp; Buddhism</w:t>
            </w: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 xml:space="preserve"> Spirituality &amp; Making a difference</w:t>
            </w:r>
          </w:p>
        </w:tc>
      </w:tr>
      <w:tr w:rsidR="00BE33C2" w:rsidRPr="00C41241" w:rsidTr="009D542A">
        <w:trPr>
          <w:trHeight w:hRule="exact" w:val="3059"/>
        </w:trPr>
        <w:tc>
          <w:tcPr>
            <w:tcW w:w="1696" w:type="dxa"/>
          </w:tcPr>
          <w:p w:rsidR="00BE33C2" w:rsidRPr="00161BE2" w:rsidRDefault="00BE33C2" w:rsidP="009D542A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2700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Islam intro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Baseline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Understanding of Allah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Muhammad’s life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Opinions about Muhammad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Mosque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>* Pillars of Islam Intro</w:t>
            </w:r>
            <w:r w:rsidRPr="00BE33C2">
              <w:rPr>
                <w:rFonts w:cstheme="minorHAnsi"/>
                <w:sz w:val="24"/>
                <w:szCs w:val="20"/>
              </w:rPr>
              <w:t>duction</w:t>
            </w:r>
          </w:p>
          <w:p w:rsidR="00BE33C2" w:rsidRPr="00BE33C2" w:rsidRDefault="00BE33C2" w:rsidP="009D542A">
            <w:pPr>
              <w:tabs>
                <w:tab w:val="center" w:pos="1611"/>
              </w:tabs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 xml:space="preserve">* Salah </w:t>
            </w:r>
          </w:p>
          <w:p w:rsidR="00BE33C2" w:rsidRPr="00BE33C2" w:rsidRDefault="00BE33C2" w:rsidP="009D542A">
            <w:pPr>
              <w:tabs>
                <w:tab w:val="center" w:pos="1611"/>
              </w:tabs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 xml:space="preserve">* Hajj </w:t>
            </w:r>
          </w:p>
          <w:p w:rsidR="00BE33C2" w:rsidRPr="00BE33C2" w:rsidRDefault="00BE33C2" w:rsidP="009D542A">
            <w:pPr>
              <w:tabs>
                <w:tab w:val="center" w:pos="1611"/>
              </w:tabs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 xml:space="preserve">* </w:t>
            </w:r>
            <w:proofErr w:type="spellStart"/>
            <w:r w:rsidRPr="00BE33C2">
              <w:rPr>
                <w:rFonts w:cstheme="minorHAnsi"/>
                <w:sz w:val="24"/>
                <w:szCs w:val="20"/>
              </w:rPr>
              <w:t>Zakah</w:t>
            </w:r>
            <w:proofErr w:type="spellEnd"/>
          </w:p>
          <w:p w:rsidR="00BE33C2" w:rsidRPr="00BE33C2" w:rsidRDefault="00BE33C2" w:rsidP="009D542A">
            <w:pPr>
              <w:tabs>
                <w:tab w:val="center" w:pos="1611"/>
              </w:tabs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>* Sawm &amp; Ramadan</w:t>
            </w:r>
          </w:p>
          <w:p w:rsidR="00BE33C2" w:rsidRPr="00BE33C2" w:rsidRDefault="00BE33C2" w:rsidP="009D542A">
            <w:pPr>
              <w:tabs>
                <w:tab w:val="center" w:pos="1611"/>
              </w:tabs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>* Overview of Islam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20"/>
              </w:rPr>
            </w:pPr>
            <w:r w:rsidRPr="00BE33C2">
              <w:rPr>
                <w:rFonts w:cstheme="minorHAnsi"/>
                <w:sz w:val="24"/>
                <w:szCs w:val="20"/>
              </w:rPr>
              <w:t xml:space="preserve"> * 99 Names of Allah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*Intro</w:t>
            </w:r>
            <w:r w:rsidRPr="00BE33C2">
              <w:rPr>
                <w:rFonts w:cstheme="minorHAnsi"/>
                <w:sz w:val="24"/>
              </w:rPr>
              <w:t>duction</w:t>
            </w:r>
            <w:r w:rsidRPr="00BE33C2">
              <w:rPr>
                <w:rFonts w:cstheme="minorHAnsi"/>
                <w:sz w:val="24"/>
              </w:rPr>
              <w:t xml:space="preserve"> to Jesus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Why </w:t>
            </w:r>
            <w:r w:rsidRPr="00BE33C2">
              <w:rPr>
                <w:rFonts w:cstheme="minorHAnsi"/>
                <w:sz w:val="24"/>
              </w:rPr>
              <w:t xml:space="preserve">Jesus was </w:t>
            </w:r>
            <w:r w:rsidRPr="00BE33C2">
              <w:rPr>
                <w:rFonts w:cstheme="minorHAnsi"/>
                <w:sz w:val="24"/>
              </w:rPr>
              <w:t xml:space="preserve">loved and hated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   - sayings </w:t>
            </w:r>
            <w:r w:rsidRPr="00BE33C2">
              <w:rPr>
                <w:rFonts w:cstheme="minorHAnsi"/>
                <w:sz w:val="24"/>
              </w:rPr>
              <w:t xml:space="preserve">&amp; </w:t>
            </w:r>
            <w:r w:rsidRPr="00BE33C2">
              <w:rPr>
                <w:rFonts w:cstheme="minorHAnsi"/>
                <w:sz w:val="24"/>
              </w:rPr>
              <w:t>parable</w:t>
            </w:r>
            <w:r w:rsidRPr="00BE33C2">
              <w:rPr>
                <w:rFonts w:cstheme="minorHAnsi"/>
                <w:sz w:val="24"/>
              </w:rPr>
              <w:t>s</w:t>
            </w:r>
            <w:r w:rsidRPr="00BE33C2">
              <w:rPr>
                <w:rFonts w:cstheme="minorHAnsi"/>
                <w:sz w:val="24"/>
              </w:rPr>
              <w:t xml:space="preserve">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   - miracles</w:t>
            </w:r>
            <w:r w:rsidRPr="00BE33C2">
              <w:rPr>
                <w:rFonts w:cstheme="minorHAnsi"/>
                <w:sz w:val="24"/>
              </w:rPr>
              <w:t xml:space="preserve"> &amp; </w:t>
            </w:r>
            <w:r w:rsidRPr="00BE33C2">
              <w:rPr>
                <w:rFonts w:cstheme="minorHAnsi"/>
                <w:sz w:val="24"/>
              </w:rPr>
              <w:t xml:space="preserve">actions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Last Supper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Trial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Crucifixion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Resurrection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  <w:highlight w:val="yellow"/>
              </w:rPr>
              <w:t>* Church in Action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</w:t>
            </w:r>
            <w:r w:rsidRPr="00BE33C2">
              <w:rPr>
                <w:rFonts w:cstheme="minorHAnsi"/>
                <w:sz w:val="24"/>
              </w:rPr>
              <w:t xml:space="preserve"> </w:t>
            </w:r>
            <w:r w:rsidRPr="00BE33C2">
              <w:rPr>
                <w:rFonts w:cstheme="minorHAnsi"/>
                <w:sz w:val="24"/>
              </w:rPr>
              <w:t xml:space="preserve">Life </w:t>
            </w:r>
            <w:r w:rsidRPr="00BE33C2">
              <w:rPr>
                <w:rFonts w:cstheme="minorHAnsi"/>
                <w:sz w:val="24"/>
              </w:rPr>
              <w:t xml:space="preserve">of Buddha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</w:t>
            </w:r>
            <w:r w:rsidRPr="00BE33C2">
              <w:rPr>
                <w:rFonts w:cstheme="minorHAnsi"/>
                <w:sz w:val="24"/>
              </w:rPr>
              <w:t xml:space="preserve"> </w:t>
            </w:r>
            <w:r w:rsidRPr="00BE33C2">
              <w:rPr>
                <w:rFonts w:cstheme="minorHAnsi"/>
                <w:sz w:val="24"/>
              </w:rPr>
              <w:t>Eightfold path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 Food rules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</w:t>
            </w:r>
            <w:proofErr w:type="spellStart"/>
            <w:r w:rsidRPr="00BE33C2">
              <w:rPr>
                <w:rFonts w:cstheme="minorHAnsi"/>
                <w:sz w:val="24"/>
              </w:rPr>
              <w:t>Kathina</w:t>
            </w:r>
            <w:proofErr w:type="spellEnd"/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  <w:highlight w:val="yellow"/>
              </w:rPr>
              <w:t>* Buddhist Life</w:t>
            </w: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Spirituality &amp; Impermanence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>*Edith Cavell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</w:rPr>
            </w:pPr>
            <w:r w:rsidRPr="00BE33C2">
              <w:rPr>
                <w:rFonts w:cstheme="minorHAnsi"/>
                <w:sz w:val="24"/>
              </w:rPr>
              <w:t xml:space="preserve">* Gandhi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</w:rPr>
              <w:t>* How do we make a difference?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</w:tc>
      </w:tr>
      <w:tr w:rsidR="00BE33C2" w:rsidRPr="00E15919" w:rsidTr="009D542A">
        <w:trPr>
          <w:trHeight w:hRule="exact" w:val="3543"/>
        </w:trPr>
        <w:tc>
          <w:tcPr>
            <w:tcW w:w="1696" w:type="dxa"/>
          </w:tcPr>
          <w:p w:rsidR="00BE33C2" w:rsidRPr="00161BE2" w:rsidRDefault="00BE33C2" w:rsidP="009D542A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:rsidR="00BE33C2" w:rsidRPr="00161BE2" w:rsidRDefault="00BE33C2" w:rsidP="009D542A">
            <w:pPr>
              <w:rPr>
                <w:rFonts w:cstheme="minorHAnsi"/>
              </w:rPr>
            </w:pPr>
          </w:p>
          <w:p w:rsidR="00BE33C2" w:rsidRPr="00161BE2" w:rsidRDefault="00BE33C2" w:rsidP="009D542A">
            <w:pPr>
              <w:rPr>
                <w:rFonts w:cstheme="minorHAnsi"/>
              </w:rPr>
            </w:pPr>
          </w:p>
          <w:p w:rsidR="00BE33C2" w:rsidRPr="00161BE2" w:rsidRDefault="00BE33C2" w:rsidP="009D542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Baseline assessment provides a picture of prior learning and gaps in knowledge across the year group to inform planning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 xml:space="preserve">* Understanding of faith basics, origins and foundations 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Application in the lives of Muslims</w:t>
            </w: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Understanding of the basic tenets of Islam and their impact on life</w:t>
            </w: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Key knowledge of Jesus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evaluation of impact of teachings and actions and how they lead to trial and crucifixion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Understanding of events of Holy week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investigation of resurrection and Christian response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* Analysis of beliefs and impact of resurrection</w:t>
            </w: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Introduction to key beliefs and practices</w:t>
            </w:r>
          </w:p>
        </w:tc>
        <w:tc>
          <w:tcPr>
            <w:tcW w:w="2199" w:type="dxa"/>
          </w:tcPr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Reflection on religious teachings and expressions of spirituality</w:t>
            </w:r>
          </w:p>
          <w:p w:rsidR="00BE33C2" w:rsidRPr="00BE33C2" w:rsidRDefault="00BE33C2" w:rsidP="009D542A">
            <w:pPr>
              <w:rPr>
                <w:rFonts w:cstheme="minorHAnsi"/>
                <w:sz w:val="24"/>
                <w:szCs w:val="14"/>
              </w:rPr>
            </w:pPr>
            <w:r w:rsidRPr="00BE33C2">
              <w:rPr>
                <w:rFonts w:cstheme="minorHAnsi"/>
                <w:sz w:val="24"/>
                <w:szCs w:val="14"/>
              </w:rPr>
              <w:t>Consider how religious beliefs lead to action</w:t>
            </w:r>
          </w:p>
        </w:tc>
      </w:tr>
    </w:tbl>
    <w:p w:rsidR="00D76F12" w:rsidRPr="009D542A" w:rsidRDefault="009D542A">
      <w:pPr>
        <w:rPr>
          <w:sz w:val="40"/>
        </w:rPr>
      </w:pPr>
      <w:r w:rsidRPr="009D542A">
        <w:rPr>
          <w:sz w:val="40"/>
        </w:rPr>
        <w:t>Religious Studies Curriculum Progression Map (year 7)</w:t>
      </w:r>
      <w:bookmarkStart w:id="0" w:name="_GoBack"/>
      <w:bookmarkEnd w:id="0"/>
    </w:p>
    <w:sectPr w:rsidR="00D76F12" w:rsidRPr="009D542A" w:rsidSect="00BE3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2"/>
    <w:rsid w:val="009D542A"/>
    <w:rsid w:val="00BE33C2"/>
    <w:rsid w:val="00C15DC7"/>
    <w:rsid w:val="00D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D156"/>
  <w15:chartTrackingRefBased/>
  <w15:docId w15:val="{48AE6806-CF97-47CA-BD92-3DB5286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Sims,Joanne</dc:creator>
  <cp:keywords/>
  <dc:description/>
  <cp:lastModifiedBy>Sims,Joanne</cp:lastModifiedBy>
  <cp:revision>2</cp:revision>
  <dcterms:created xsi:type="dcterms:W3CDTF">2023-06-08T12:06:00Z</dcterms:created>
  <dcterms:modified xsi:type="dcterms:W3CDTF">2023-06-08T12:14:00Z</dcterms:modified>
</cp:coreProperties>
</file>